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Сведения об объектах учета муниципального реестра (здания, помещения, сооружения, объекты незавершенного строительства) Ржевского сельского поселения, подлежащие размещению в информационной – телекоммуникационной сети «Интернет» на 01.01.2022года</w:t>
      </w:r>
    </w:p>
    <w:tbl>
      <w:tblPr>
        <w:tblW w:w="1450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15"/>
        <w:gridCol w:w="1719"/>
        <w:gridCol w:w="3551"/>
        <w:gridCol w:w="2658"/>
        <w:gridCol w:w="1410"/>
        <w:gridCol w:w="2069"/>
        <w:gridCol w:w="1982"/>
      </w:tblGrid>
      <w:tr>
        <w:trPr>
          <w:trHeight w:val="255" w:hRule="atLeast"/>
        </w:trPr>
        <w:tc>
          <w:tcPr>
            <w:tcW w:w="1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 (при наличии)</w:t>
            </w:r>
          </w:p>
        </w:tc>
        <w:tc>
          <w:tcPr>
            <w:tcW w:w="3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(местоположения)</w:t>
            </w:r>
          </w:p>
        </w:tc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</w:t>
            </w:r>
          </w:p>
        </w:tc>
        <w:tc>
          <w:tcPr>
            <w:tcW w:w="20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кв.м;</w:t>
            </w:r>
          </w:p>
        </w:tc>
        <w:tc>
          <w:tcPr>
            <w:tcW w:w="19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Права* и ограничения</w:t>
            </w:r>
          </w:p>
        </w:tc>
      </w:tr>
      <w:tr>
        <w:trPr>
          <w:trHeight w:val="255" w:hRule="atLeast"/>
        </w:trPr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 км;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(обременения)**</w:t>
            </w:r>
          </w:p>
        </w:tc>
      </w:tr>
      <w:tr>
        <w:trPr>
          <w:trHeight w:val="960" w:hRule="atLeast"/>
        </w:trPr>
        <w:tc>
          <w:tcPr>
            <w:tcW w:w="11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3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основная характеристика (для сооружений и объектов незавершенного строительства)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>
        <w:trPr>
          <w:trHeight w:val="177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31:24:0505004:0103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Ржевка, ул. Мира, д.14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(администрации)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147,2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</w:tr>
      <w:tr>
        <w:trPr>
          <w:trHeight w:val="70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31:24:0505004:0103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Ржевка, ул. Мира, д.14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здание- сарай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Оперативное управление</w:t>
            </w:r>
          </w:p>
        </w:tc>
      </w:tr>
      <w:tr>
        <w:trPr>
          <w:trHeight w:val="209" w:hRule="atLeast"/>
          <w:cantSplit w:val="true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31:24:0505004:0104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Ржевка, ул. Центральная, д. 3А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(«МКУК «Ржевский сельский дом культуры»)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 - зрелищное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766,8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>
        <w:trPr>
          <w:trHeight w:val="103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31:24:0505001:193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Ржевка, ул. Центральная, д. 3А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(котельная «МКУК «Ржевский сельский дом культуры»)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>
        <w:trPr>
          <w:trHeight w:val="720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31:24:0503002:85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Мартынцы, ул. Солнечная, д. 25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(Мартынцовский сельский клуб)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 - зрелищное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197,2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>
        <w:trPr>
          <w:trHeight w:val="70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Копанки, ул. Мира, 15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(Копанской сельский клуб)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 - зрелищное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418,7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>
        <w:trPr>
          <w:trHeight w:val="600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31:24:0505006:84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с.Ржевка,ул.Мира,д.6/1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>
        <w:trPr>
          <w:trHeight w:val="600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31:24:0503002:134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Мартынцы, ул. Солнечная, д. 23/1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нежилого здания (для учебных целей)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281,2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>
        <w:trPr>
          <w:trHeight w:val="600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31:24:0503002:133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Мартынцы, ул. Солнечная, д. 23/2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Часть нежилого здания (ФАП)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82,3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>
        <w:trPr>
          <w:trHeight w:val="600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31:24:0501001:257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Копанки, ул.Мира д.16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Здание- Котельная Копанского СК филиала МБУК "Ровеньский ЦКР"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>
        <w:trPr>
          <w:trHeight w:val="600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31:24:0503002:138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Белгородская область, Ровенькский район, с. Мартынцы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Водонапорная башня 2005 г.в.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 коммунального хозяйства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</w:t>
            </w:r>
          </w:p>
        </w:tc>
      </w:tr>
      <w:tr>
        <w:trPr>
          <w:trHeight w:val="600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31:24:0503002:137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Россия, Белгородская область, Ровенькский район, с. Мартынцы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Водозаборная скважина 1972 г.в.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Сооружение коммунального хозяйства</w:t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</w:t>
            </w:r>
          </w:p>
        </w:tc>
      </w:tr>
      <w:tr>
        <w:trPr>
          <w:trHeight w:val="600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Подъездная дорога к СПК в с. Ржевка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1763 м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>
        <w:trPr>
          <w:trHeight w:val="495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в с. Ржевка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 м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>
        <w:trPr>
          <w:trHeight w:val="495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в с. Ржевка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 м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>
        <w:trPr>
          <w:trHeight w:val="495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в с. Ржевка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 м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>
        <w:trPr>
          <w:trHeight w:val="495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в с. Ржевка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 м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>
        <w:trPr>
          <w:trHeight w:val="495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в с. Ржевка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0,350 м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>
        <w:trPr>
          <w:trHeight w:val="133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Мартынцы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в с. Мартынцы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 м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>
        <w:trPr>
          <w:trHeight w:val="327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Копанки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в с. Копанки ул. Победы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0,231 м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>
        <w:trPr>
          <w:trHeight w:val="600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Мартынцы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в с. Мартынцы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2,192 м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>
        <w:trPr>
          <w:trHeight w:val="495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х.Никитин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Дорога х. Никитин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2,637 м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>
        <w:trPr>
          <w:trHeight w:val="495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Метал.ограждение Парка "Искра"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>
        <w:trPr>
          <w:trHeight w:val="495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Метал.ограждение кладбища с.Ржевка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  <w:tr>
        <w:trPr>
          <w:trHeight w:val="495" w:hRule="atLeast"/>
        </w:trPr>
        <w:tc>
          <w:tcPr>
            <w:tcW w:w="1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1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  <w:t>-</w:t>
            </w:r>
          </w:p>
        </w:tc>
        <w:tc>
          <w:tcPr>
            <w:tcW w:w="355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Ровеньский район, с. Ржевка</w:t>
            </w:r>
          </w:p>
        </w:tc>
        <w:tc>
          <w:tcPr>
            <w:tcW w:w="265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Дорожка тротуарная  в Парке «Искра»</w:t>
            </w:r>
          </w:p>
        </w:tc>
        <w:tc>
          <w:tcPr>
            <w:tcW w:w="141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cs="Arial CYR" w:ascii="Arial CYR" w:hAnsi="Arial CYR"/>
                <w:sz w:val="20"/>
                <w:szCs w:val="20"/>
              </w:rPr>
            </w:r>
          </w:p>
        </w:tc>
        <w:tc>
          <w:tcPr>
            <w:tcW w:w="2069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</w:tc>
      </w:tr>
    </w:tbl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Сведения об объектах учета муниципального реестра (земельные участки) Ржевского сельского поселения, подлежащие размещению в информационной – телекоммуникационной сети «Интернет» на 01.01.2022 года</w:t>
      </w:r>
    </w:p>
    <w:p>
      <w:pPr>
        <w:pStyle w:val="ConsPlusNormal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78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215"/>
        <w:gridCol w:w="1952"/>
        <w:gridCol w:w="3439"/>
        <w:gridCol w:w="2403"/>
        <w:gridCol w:w="2507"/>
        <w:gridCol w:w="1207"/>
        <w:gridCol w:w="2062"/>
      </w:tblGrid>
      <w:tr>
        <w:trPr>
          <w:trHeight w:val="39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Кадастровыйномер (при наличии)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(местоположения)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земель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разрешенного использования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и ограничения (обременения)*</w:t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31:24:0501001:144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Ровеньский  район,  с.Копанки ул.Мира, 15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Культурное развитие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Постоянное бессрочное пользование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31:24:0505004:</w:t>
            </w:r>
            <w:r>
              <w:rPr>
                <w:color w:val="000000"/>
                <w:sz w:val="18"/>
                <w:szCs w:val="18"/>
              </w:rPr>
              <w:t>131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Ровенькский район, с.Ржевка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закладки парка культуры и отдыха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12718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31:24:0503002:136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Россия, Белгородская область, Ровенькский район, с. Мартынцы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(коммунальное обслуживание) скважина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500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  <w:shd w:fill="FFFFFF" w:val="clear"/>
              </w:rPr>
            </w:pPr>
            <w:r>
              <w:rPr>
                <w:color w:val="000000"/>
                <w:sz w:val="18"/>
                <w:szCs w:val="18"/>
                <w:shd w:fill="FFFFFF" w:val="clear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31:24:0505006:</w:t>
            </w:r>
            <w:r>
              <w:rPr>
                <w:color w:val="000000"/>
                <w:sz w:val="18"/>
                <w:szCs w:val="18"/>
              </w:rPr>
              <w:t>78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Ровенькский район, с.Ржевка, ул.Мира, 6/1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ведения ЛПХ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31:24:0503002:</w:t>
            </w:r>
            <w:r>
              <w:rPr>
                <w:color w:val="000000"/>
                <w:sz w:val="18"/>
                <w:szCs w:val="18"/>
              </w:rPr>
              <w:t>130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с.Мартынцы, ул.Солнечная, 23/2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объекта здравоохранения (ФАП)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761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31:24:0505002:</w:t>
            </w:r>
            <w:r>
              <w:rPr>
                <w:color w:val="000000" w:themeColor="text1"/>
                <w:sz w:val="18"/>
                <w:szCs w:val="18"/>
              </w:rPr>
              <w:t>125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Ржевка, ул. Солнечная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кладбищ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31:24:0503001:</w:t>
            </w:r>
            <w:r>
              <w:rPr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Мартынцы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кладбищ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31:24:0501001</w:t>
            </w:r>
            <w:r>
              <w:rPr>
                <w:color w:val="000000" w:themeColor="text1"/>
                <w:sz w:val="18"/>
                <w:szCs w:val="18"/>
              </w:rPr>
              <w:t>:69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Россия,Белгородская область, Ровенькский район, с.Копанки,ул.Мира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кладбищ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9735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31:24:0504001:</w:t>
            </w:r>
            <w:r>
              <w:rPr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Ровенькский район, х.Никитин, ул. Никитина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кладбищ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31:24:0503002:</w:t>
            </w: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 с.Мартынцы, ул.Солнечная, 23/1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 расположения части здания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31:24:0502001:</w:t>
            </w:r>
            <w:r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в границах СПК (колхоз) «Заветы Ильича» (АО «Заря»)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назначения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656000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31:24:0000000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в границах СПК (колхоз) «Заветы Ильича» (АО «Заря»)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сельскохозяйственного назначения – для сельскохозяйственного производства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сельскохозяйственного назначения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3198000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31:24:0505004:</w:t>
            </w:r>
            <w:r>
              <w:rPr>
                <w:color w:val="000000"/>
                <w:sz w:val="18"/>
                <w:szCs w:val="18"/>
              </w:rPr>
              <w:t>133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 Ровеньский  район, с.Ржевка,ул.Центральная, 3 «А»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Культурное развитие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1906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31:24:0505004</w:t>
            </w:r>
            <w:r>
              <w:rPr>
                <w:color w:val="000000" w:themeColor="text1"/>
                <w:sz w:val="18"/>
                <w:szCs w:val="18"/>
              </w:rPr>
              <w:t>:</w:t>
            </w:r>
            <w:r>
              <w:rPr>
                <w:color w:val="000000"/>
                <w:sz w:val="18"/>
                <w:szCs w:val="18"/>
              </w:rPr>
              <w:t>103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Россия,Белгородская область,Ровеньский район,с.Ржевка.ул.Мира,14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 –для размещения здания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31:24:0000000:417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Россия,Белгородская область,Ровеньский район,в грани цах СПК "Заветы Ильича"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Земли сельскохозяйственного назначения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82000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31:24:0505002:131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Белгородская область,Ровеньский район,с.Ржевка.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с/х производства (скважина)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2827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31:24:0503002:</w:t>
            </w:r>
            <w:r>
              <w:rPr>
                <w:color w:val="000000"/>
                <w:sz w:val="18"/>
                <w:szCs w:val="18"/>
              </w:rPr>
              <w:t>85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область,Ровеньский район,с. Мартынцы,ул. Солнечная, д 25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 зданием Мартынцовского дома культуры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>
          <w:trHeight w:val="36" w:hRule="atLeast"/>
        </w:trPr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31:24:0505004:</w:t>
            </w:r>
            <w:r>
              <w:rPr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Белгородская область,Ровеньский район,с.Ржевка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Земли населенных пунктов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Историко-культурная деятельность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Казна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  <w:p>
            <w:pPr>
              <w:pStyle w:val="ConsPlus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0"/>
        </w:rPr>
      </w:pPr>
      <w:r>
        <w:rPr>
          <w:sz w:val="20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Сведения об объектах учета муниципального реестра (движимое имущество казны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образования) Ржевского сельского поселения, подлежащие размещению в информационной – телекоммуникационной сети «Интернет» на 01.01.2020 года</w:t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459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80"/>
        <w:gridCol w:w="2020"/>
        <w:gridCol w:w="5215"/>
        <w:gridCol w:w="2879"/>
      </w:tblGrid>
      <w:tr>
        <w:trPr>
          <w:trHeight w:val="70" w:hRule="atLeast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20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21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Характеристики имущества- марка, модель и др. (при наличии)</w:t>
            </w:r>
          </w:p>
        </w:tc>
        <w:tc>
          <w:tcPr>
            <w:tcW w:w="28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и ограничения (обременения)</w:t>
            </w:r>
          </w:p>
        </w:tc>
      </w:tr>
      <w:tr>
        <w:trPr>
          <w:trHeight w:val="255" w:hRule="atLeast"/>
        </w:trPr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>
        <w:trPr>
          <w:trHeight w:val="70" w:hRule="atLeast"/>
        </w:trPr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LADA</w:t>
            </w:r>
          </w:p>
        </w:tc>
        <w:tc>
          <w:tcPr>
            <w:tcW w:w="5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LADA 21053</w:t>
            </w:r>
          </w:p>
        </w:tc>
        <w:tc>
          <w:tcPr>
            <w:tcW w:w="2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«Ржевская АХС»</w:t>
            </w:r>
          </w:p>
        </w:tc>
      </w:tr>
      <w:tr>
        <w:trPr>
          <w:trHeight w:val="255" w:hRule="atLeast"/>
        </w:trPr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</w:t>
            </w:r>
          </w:p>
        </w:tc>
        <w:tc>
          <w:tcPr>
            <w:tcW w:w="5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 МТ 380</w:t>
            </w:r>
          </w:p>
        </w:tc>
        <w:tc>
          <w:tcPr>
            <w:tcW w:w="2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  <w:tr>
        <w:trPr>
          <w:trHeight w:val="255" w:hRule="atLeast"/>
        </w:trPr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Косилкак роторная</w:t>
            </w:r>
          </w:p>
        </w:tc>
        <w:tc>
          <w:tcPr>
            <w:tcW w:w="521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87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Собственность</w:t>
            </w:r>
          </w:p>
        </w:tc>
      </w:tr>
    </w:tbl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onsPlusNormal"/>
        <w:tabs>
          <w:tab w:val="clear" w:pos="708"/>
          <w:tab w:val="left" w:pos="870" w:leader="none"/>
          <w:tab w:val="right" w:pos="9355" w:leader="none"/>
        </w:tabs>
        <w:jc w:val="center"/>
        <w:rPr>
          <w:sz w:val="22"/>
          <w:szCs w:val="22"/>
        </w:rPr>
      </w:pPr>
      <w:r>
        <w:rPr>
          <w:sz w:val="22"/>
          <w:szCs w:val="22"/>
        </w:rPr>
        <w:t>Сведения о муниципальных унитарных предприятиях, муниципальных учреждениях, органах местного самоуправления, муниципальных органах, отраслевых (функциональных) органах администрации Ровеньского района, подлежащие размещению в информационной – телекоммуникационной сети «Интернет» на 01.01.2020 года</w:t>
      </w:r>
    </w:p>
    <w:tbl>
      <w:tblPr>
        <w:tblW w:w="1459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480"/>
        <w:gridCol w:w="5434"/>
        <w:gridCol w:w="4681"/>
      </w:tblGrid>
      <w:tr>
        <w:trPr>
          <w:trHeight w:val="70" w:hRule="atLeast"/>
        </w:trPr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</w:t>
            </w:r>
          </w:p>
        </w:tc>
        <w:tc>
          <w:tcPr>
            <w:tcW w:w="54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Полное наименование и организационно – правовая форма юридического лица</w:t>
            </w:r>
          </w:p>
        </w:tc>
        <w:tc>
          <w:tcPr>
            <w:tcW w:w="46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(местонахождение)</w:t>
            </w:r>
          </w:p>
        </w:tc>
      </w:tr>
      <w:tr>
        <w:trPr>
          <w:trHeight w:val="255" w:hRule="atLeast"/>
        </w:trPr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>
        <w:trPr>
          <w:trHeight w:val="70" w:hRule="atLeast"/>
        </w:trPr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5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 Ржевского сельского поселения муниципального района "Ровеньский район"</w:t>
            </w:r>
          </w:p>
        </w:tc>
        <w:tc>
          <w:tcPr>
            <w:tcW w:w="46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Ржевка, ул. Мира, д.14</w:t>
            </w:r>
          </w:p>
        </w:tc>
      </w:tr>
      <w:tr>
        <w:trPr>
          <w:trHeight w:val="70" w:hRule="atLeast"/>
        </w:trPr>
        <w:tc>
          <w:tcPr>
            <w:tcW w:w="4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3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«Ржевская АХС»</w:t>
            </w:r>
          </w:p>
        </w:tc>
        <w:tc>
          <w:tcPr>
            <w:tcW w:w="468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Россия, Белгородская область, Ровенькский район, с. Ржевка, ул. Мира, д.14</w:t>
            </w:r>
          </w:p>
        </w:tc>
      </w:tr>
    </w:tbl>
    <w:p>
      <w:pPr>
        <w:pStyle w:val="Normal"/>
        <w:widowControl w:val="false"/>
        <w:jc w:val="both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d50f0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50f0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50f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DE144-A7E0-4E53-ABD7-01DB51CF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Application>LibreOffice/7.0.3.1$Windows_X86_64 LibreOffice_project/d7547858d014d4cf69878db179d326fc3483e082</Application>
  <Pages>6</Pages>
  <Words>1040</Words>
  <Characters>7631</Characters>
  <CharactersWithSpaces>8336</CharactersWithSpaces>
  <Paragraphs>378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2019-07-29T11:23:00Z</dcterms:created>
  <dc:creator>Администрация</dc:creator>
  <dc:description/>
  <dc:language>ru-RU</dc:language>
  <cp:lastModifiedBy/>
  <dcterms:modified xsi:type="dcterms:W3CDTF">2023-06-02T12:57:33Z</dcterms:modified>
  <cp:revision>9</cp:revision>
  <dc:subject/>
  <dc:title>Сведения об объектах учета муниципального реестра (здания, помещения, сооружения, объекты незавершенного строительства) Ржевского сельского поселения, подлежащие размещению в информационной – телекоммуникационной сети «Интернет»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